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1F250" w14:textId="77777777" w:rsidR="00A37C84" w:rsidRPr="00D12A52" w:rsidRDefault="00A37C84" w:rsidP="00A37C84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D12A52">
        <w:rPr>
          <w:rFonts w:ascii="Georgia" w:eastAsia="Calibri" w:hAnsi="Georgia" w:cs="Times New Roman"/>
          <w:color w:val="000000"/>
        </w:rPr>
        <w:t xml:space="preserve">Załącznik nr 2 do Regulaminu </w:t>
      </w:r>
      <w:r w:rsidRPr="00D12A52">
        <w:rPr>
          <w:rFonts w:ascii="Georgia" w:eastAsia="Calibri" w:hAnsi="Georgia" w:cs="Calibri"/>
          <w:bCs/>
          <w:i/>
          <w:color w:val="000000"/>
        </w:rPr>
        <w:t>rekrutacji w projekcie grantowym</w:t>
      </w:r>
      <w:r>
        <w:rPr>
          <w:rFonts w:ascii="Georgia" w:eastAsia="Calibri" w:hAnsi="Georgia" w:cs="Calibri"/>
          <w:bCs/>
          <w:i/>
          <w:color w:val="000000"/>
        </w:rPr>
        <w:t xml:space="preserve"> pn. </w:t>
      </w:r>
      <w:r w:rsidRPr="00D12A52">
        <w:rPr>
          <w:rFonts w:ascii="Georgia" w:eastAsia="Calibri" w:hAnsi="Georgia" w:cs="Calibri"/>
          <w:bCs/>
          <w:i/>
          <w:color w:val="000000"/>
        </w:rPr>
        <w:t xml:space="preserve"> </w:t>
      </w:r>
    </w:p>
    <w:p w14:paraId="1D29BD29" w14:textId="12BB1A98" w:rsidR="00A37C84" w:rsidRPr="00D12A52" w:rsidRDefault="00A37C84" w:rsidP="00A37C84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>
        <w:rPr>
          <w:rFonts w:ascii="Georgia" w:eastAsia="Calibri" w:hAnsi="Georgia" w:cs="Calibri"/>
          <w:bCs/>
          <w:i/>
          <w:color w:val="000000"/>
        </w:rPr>
        <w:t>„</w:t>
      </w:r>
      <w:r w:rsidRPr="00D12A52">
        <w:rPr>
          <w:rFonts w:ascii="Georgia" w:eastAsia="Calibri" w:hAnsi="Georgia" w:cs="Calibri"/>
          <w:bCs/>
          <w:i/>
          <w:color w:val="000000"/>
        </w:rPr>
        <w:t xml:space="preserve">Podkarpacie Uczy </w:t>
      </w:r>
      <w:r w:rsidRPr="0023123C">
        <w:rPr>
          <w:rFonts w:ascii="Georgia" w:eastAsia="Calibri" w:hAnsi="Georgia" w:cs="Calibri"/>
          <w:bCs/>
          <w:i/>
          <w:color w:val="000000"/>
        </w:rPr>
        <w:t>Cyfrowo I</w:t>
      </w:r>
      <w:r>
        <w:rPr>
          <w:rFonts w:ascii="Georgia" w:eastAsia="Calibri" w:hAnsi="Georgia" w:cs="Calibri"/>
          <w:bCs/>
          <w:i/>
          <w:color w:val="000000"/>
        </w:rPr>
        <w:t>V</w:t>
      </w:r>
      <w:r w:rsidRPr="0023123C">
        <w:rPr>
          <w:rFonts w:ascii="Georgia" w:eastAsia="Calibri" w:hAnsi="Georgia" w:cs="Calibri"/>
          <w:bCs/>
          <w:i/>
          <w:color w:val="000000"/>
        </w:rPr>
        <w:t>”</w:t>
      </w:r>
      <w:r w:rsidRPr="00D12A52">
        <w:rPr>
          <w:rFonts w:ascii="Georgia" w:eastAsia="Calibri" w:hAnsi="Georgia" w:cs="Calibri"/>
          <w:bCs/>
          <w:i/>
          <w:color w:val="000000"/>
        </w:rPr>
        <w:t xml:space="preserve"> w ramach projektu </w:t>
      </w:r>
      <w:proofErr w:type="spellStart"/>
      <w:r w:rsidRPr="00D12A52">
        <w:rPr>
          <w:rFonts w:ascii="Georgia" w:eastAsia="Calibri" w:hAnsi="Georgia" w:cs="Calibri"/>
          <w:bCs/>
          <w:i/>
          <w:color w:val="000000"/>
        </w:rPr>
        <w:t>Lekcja:Enter</w:t>
      </w:r>
      <w:proofErr w:type="spellEnd"/>
    </w:p>
    <w:p w14:paraId="654A8185" w14:textId="77777777" w:rsidR="00A37C84" w:rsidRPr="00D12A52" w:rsidRDefault="00A37C84" w:rsidP="00A37C84">
      <w:pPr>
        <w:spacing w:after="0" w:line="240" w:lineRule="auto"/>
        <w:rPr>
          <w:rFonts w:ascii="Trebuchet MS" w:eastAsia="Calibri" w:hAnsi="Trebuchet MS" w:cs="Times New Roman"/>
          <w:b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2375"/>
        <w:gridCol w:w="1861"/>
        <w:gridCol w:w="1926"/>
        <w:gridCol w:w="76"/>
        <w:gridCol w:w="1527"/>
        <w:gridCol w:w="2011"/>
      </w:tblGrid>
      <w:tr w:rsidR="00A37C84" w:rsidRPr="00D12A52" w14:paraId="7D07AB08" w14:textId="77777777" w:rsidTr="00371298">
        <w:trPr>
          <w:trHeight w:val="340"/>
          <w:jc w:val="center"/>
        </w:trPr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7657AAE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Przedmiot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C45173F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proofErr w:type="spellStart"/>
            <w:r w:rsidRPr="00D12A52">
              <w:rPr>
                <w:rFonts w:ascii="Trebuchet MS" w:eastAsia="Calibri" w:hAnsi="Trebuchet MS" w:cs="Times New Roman"/>
                <w:b/>
              </w:rPr>
              <w:t>Matematyczno</w:t>
            </w:r>
            <w:proofErr w:type="spellEnd"/>
            <w:r w:rsidRPr="00D12A52">
              <w:rPr>
                <w:rFonts w:ascii="Trebuchet MS" w:eastAsia="Calibri" w:hAnsi="Trebuchet MS" w:cs="Times New Roman"/>
                <w:b/>
              </w:rPr>
              <w:t xml:space="preserve"> – przyrodnicze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21999AF0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Humanistyczne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vAlign w:val="center"/>
          </w:tcPr>
          <w:p w14:paraId="1CD9B4DE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Artystyczne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6FC6DA8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8D4D49">
              <w:rPr>
                <w:rFonts w:ascii="Trebuchet MS" w:eastAsia="Calibri" w:hAnsi="Trebuchet MS" w:cs="Times New Roman"/>
                <w:b/>
              </w:rPr>
              <w:t>Edukacja wczesnoszkolna</w:t>
            </w:r>
          </w:p>
        </w:tc>
      </w:tr>
      <w:tr w:rsidR="00A37C84" w:rsidRPr="00D12A52" w14:paraId="5C935730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2A394C6A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Biologia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733557BF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6074210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622450C7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263BBB7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4B5805E3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1B84A48E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Chemia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4AA9A670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6963022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1655BE53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7273462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5F75E538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0AE6B1B5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Fizyka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4F3C10DE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4E60039E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54779E9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0C0CBB30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4914A7AB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48E78BCE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Geografia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75EB3E57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5CC38E0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552BCD0D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0C663BE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72E52F23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38711F0B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Matematyka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66C0AD41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08C382AA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4F786463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58AFFF6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1731FA96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5D4E3811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Przyroda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1CC9C2D0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034368DA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4C1A2B04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22F11EA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3FD8B64A" w14:textId="77777777" w:rsidTr="00371298">
        <w:trPr>
          <w:trHeight w:val="340"/>
          <w:jc w:val="center"/>
        </w:trPr>
        <w:tc>
          <w:tcPr>
            <w:tcW w:w="237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3670104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Technika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19EDCF4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68F6910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6BE5E48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D9E2F3"/>
          </w:tcPr>
          <w:p w14:paraId="6033D755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47844D0B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77D609A0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Ekonomia w praktyce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693C29A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441790B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57177F2A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3B76616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63161E77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398C6C8C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Podstawy przedsiębiorczości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5B2D109F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6AE394D4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37D16687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775716E4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51DA3A0F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629B9BF6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Edukacja dla bezpieczeństwa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06BB1951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52C6EFF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34F0079B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7760A65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55A753F4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3BF2455D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Religia/</w:t>
            </w:r>
            <w:r w:rsidRPr="00D12A52">
              <w:rPr>
                <w:rFonts w:ascii="Trebuchet MS" w:eastAsia="Calibri" w:hAnsi="Trebuchet MS" w:cs="Times New Roman"/>
              </w:rPr>
              <w:t>Etyka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585BDA8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56DC1DED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5574EA9B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01593087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48C334E9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0F4C983A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Filozofia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0878AD2F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18989BD3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319EA68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2E67375A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585B939F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03D1B7D9" w14:textId="77777777" w:rsidR="00A37C84" w:rsidRPr="0023123C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Godzina wychowawcza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1F86B436" w14:textId="77777777" w:rsidR="00A37C84" w:rsidRPr="0023123C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0DBC2DD3" w14:textId="77777777" w:rsidR="00A37C84" w:rsidRPr="0023123C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23123C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07369F98" w14:textId="77777777" w:rsidR="00A37C84" w:rsidRPr="0023123C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55953693" w14:textId="77777777" w:rsidR="00A37C84" w:rsidRPr="00FD6E0F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  <w:highlight w:val="yellow"/>
              </w:rPr>
            </w:pPr>
          </w:p>
        </w:tc>
      </w:tr>
      <w:tr w:rsidR="00A37C84" w:rsidRPr="00D12A52" w14:paraId="6D66FF76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4C3B1C05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12AEBCD1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548E5EF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74DDF6AE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024D5FF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3DB54BD9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23633A52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 i społeczeństwo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30C12E4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7E197FD5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3349FC00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38555BF3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68102115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6F2BA41D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Język łaciński i kultura antyczna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7843D608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5D76E784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359CA17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54EB75B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0805584C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4DD20B87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Język mniejszości narodowej lub etnicznej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0E111F4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41E9831E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3657E2B3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64A0CDD5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7A33B168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50190F02" w14:textId="77777777" w:rsidR="00A37C84" w:rsidRPr="0023123C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 xml:space="preserve">Język obcy nowożytny -angielski 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6C61B0CA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7AC83941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6E4966D3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10FAA25E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161BCE08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2C29EB01" w14:textId="77777777" w:rsidR="00A37C84" w:rsidRPr="0023123C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obcy nowożytny – francuski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5F294187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4CC3D2C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0F79E401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522CA75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396C04BC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43BBC932" w14:textId="77777777" w:rsidR="00A37C84" w:rsidRPr="0023123C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obcy nowożytny – hiszpański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1622572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3E768B1F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64C40C2F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501464CE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104294F9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7FFE6839" w14:textId="77777777" w:rsidR="00A37C84" w:rsidRPr="0023123C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obcy nowożytny – inny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5DF1614B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102E6D90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602DF5B1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5E3772F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4A08050F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6559D81E" w14:textId="77777777" w:rsidR="00A37C84" w:rsidRPr="0023123C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obcy nowożytny – niemiecki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42C4D190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13A852EA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3B818711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73276985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4B001221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30B6E019" w14:textId="77777777" w:rsidR="00A37C84" w:rsidRPr="0023123C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lastRenderedPageBreak/>
              <w:t>Język obcy nowożytny – rosyjski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72BFFC24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4A38E1D8" w14:textId="77777777" w:rsidR="00A37C84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033D038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56BDD0C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15ADE6DE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5CC45BAC" w14:textId="77777777" w:rsidR="00A37C84" w:rsidRPr="0023123C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obcy nowożytny – włoski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73FDAD9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65F9B7CC" w14:textId="77777777" w:rsidR="00A37C84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380CF8A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64AB2B6D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3E23E389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4B7E8633" w14:textId="77777777" w:rsidR="00A37C84" w:rsidRPr="0023123C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polski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4FEF2B2B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2557E5E4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381B2A6E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0537863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01E523BB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01DCE187" w14:textId="77777777" w:rsidR="00A37C84" w:rsidRPr="0023123C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regionalny – język kaszubski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11C4BAF5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4345045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49C4B5C7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1A7E7F44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bookmarkStart w:id="0" w:name="_GoBack"/>
            <w:bookmarkEnd w:id="0"/>
          </w:p>
        </w:tc>
      </w:tr>
      <w:tr w:rsidR="00A37C84" w:rsidRPr="00D12A52" w14:paraId="765244FB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4E98701C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Wiedza o społeczeństwie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4911BE5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48BFC3C1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7FC5AD2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5D8FF260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34616D42" w14:textId="77777777" w:rsidTr="00371298">
        <w:trPr>
          <w:trHeight w:val="340"/>
          <w:jc w:val="center"/>
        </w:trPr>
        <w:tc>
          <w:tcPr>
            <w:tcW w:w="2375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4D2D57E7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Wychowanie do życia w rodzinie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5F92298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055046D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73BA3FF4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C5E0B3"/>
          </w:tcPr>
          <w:p w14:paraId="4B346708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1584D447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18A93E2B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 muzyki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2FC2AC2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5A52EDF1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3A7F22F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3A6D7DEE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568B1ED5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23D05FD7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 sztuki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0BF98FDA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0010626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0F9B085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499AE68A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7FDBC618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322AABD2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Muzyka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2A0E53F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02B8A2F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0050D55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38145A5F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78D564D8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2D4B83A0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Plastyka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4505632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7ABA64D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5BBBDF2D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516DB56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48E0FACC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2D8A9B4B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Wiedza o kulturze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39746A95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4229A3E8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5281C39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57393632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74AD386E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7A024DC1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Wychowanie fizyczne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456DE9A9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24A9DEA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23D04401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07CD93D6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42990A43" w14:textId="77777777" w:rsidTr="00371298">
        <w:trPr>
          <w:trHeight w:val="340"/>
          <w:jc w:val="center"/>
        </w:trPr>
        <w:tc>
          <w:tcPr>
            <w:tcW w:w="2375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345ABCF0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Zajęcia artystyczne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180F0919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13DCC99E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182F7B75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F4B083"/>
          </w:tcPr>
          <w:p w14:paraId="709FEECC" w14:textId="77777777" w:rsidR="00A37C84" w:rsidRPr="00D12A52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A37C84" w:rsidRPr="00D12A52" w14:paraId="5D979F0E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042B7373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 xml:space="preserve">edukacja wczesnoszkolna </w:t>
            </w:r>
            <w:r>
              <w:rPr>
                <w:rFonts w:ascii="Trebuchet MS" w:eastAsia="Calibri" w:hAnsi="Trebuchet MS" w:cs="Times New Roman"/>
              </w:rPr>
              <w:t>-</w:t>
            </w:r>
            <w:r w:rsidRPr="008D4D49">
              <w:rPr>
                <w:rFonts w:ascii="Trebuchet MS" w:eastAsia="Calibri" w:hAnsi="Trebuchet MS" w:cs="Times New Roman"/>
              </w:rPr>
              <w:t xml:space="preserve">artystyczna 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11F8C4B8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0F9F7454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733E77CE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3E870A01" w14:textId="77777777" w:rsidR="00A37C84" w:rsidRPr="008D4D49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8D4D49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A37C84" w:rsidRPr="00D12A52" w14:paraId="070898D7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1CBDBBFF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- etyka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35E1EC4C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3732DE1A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357F51A7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706C5512" w14:textId="77777777" w:rsidR="00A37C84" w:rsidRPr="008D4D49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8D4D49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A37C84" w:rsidRPr="00D12A52" w14:paraId="6C322D81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6FDC28F9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– godzina wychowawcza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6C1CD37D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28EA4624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3E91A3ED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744A948F" w14:textId="77777777" w:rsidR="00A37C84" w:rsidRPr="008D4D49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8D4D49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A37C84" w:rsidRPr="00D12A52" w14:paraId="27C00EB3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5C089BEE" w14:textId="77777777" w:rsidR="00A37C84" w:rsidRPr="008D4D49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 xml:space="preserve">edukacja wczesnoszkolna </w:t>
            </w:r>
            <w:r>
              <w:rPr>
                <w:rFonts w:ascii="Trebuchet MS" w:eastAsia="Calibri" w:hAnsi="Trebuchet MS" w:cs="Times New Roman"/>
              </w:rPr>
              <w:t>-</w:t>
            </w:r>
            <w:r w:rsidRPr="008D4D49">
              <w:rPr>
                <w:rFonts w:ascii="Trebuchet MS" w:eastAsia="Calibri" w:hAnsi="Trebuchet MS" w:cs="Times New Roman"/>
              </w:rPr>
              <w:t>humanistyczna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5152F338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76498B8C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7E7B82C0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6353FA8E" w14:textId="77777777" w:rsidR="00A37C84" w:rsidRPr="008D4D49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A37C84" w:rsidRPr="00D12A52" w14:paraId="587CAD1D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0E00BF33" w14:textId="77777777" w:rsidR="00A37C84" w:rsidRPr="008D4D49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 xml:space="preserve">edukacja wczesnoszkolna </w:t>
            </w:r>
            <w:r>
              <w:rPr>
                <w:rFonts w:ascii="Trebuchet MS" w:eastAsia="Calibri" w:hAnsi="Trebuchet MS" w:cs="Times New Roman"/>
              </w:rPr>
              <w:t>-</w:t>
            </w:r>
            <w:r w:rsidRPr="008D4D49">
              <w:rPr>
                <w:rFonts w:ascii="Trebuchet MS" w:eastAsia="Calibri" w:hAnsi="Trebuchet MS" w:cs="Times New Roman"/>
              </w:rPr>
              <w:t>informatyczna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4DB3B6A8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02732E8A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17CD2001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33517EDD" w14:textId="77777777" w:rsidR="00A37C84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A37C84" w:rsidRPr="00D12A52" w14:paraId="4DB53650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420A20A7" w14:textId="77777777" w:rsidR="00A37C84" w:rsidRPr="008D4D49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– języki nowożytne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19938ED2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4CDAD432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020B6E11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0B8A24DF" w14:textId="77777777" w:rsidR="00A37C84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A37C84" w:rsidRPr="00D12A52" w14:paraId="5EB6F17B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3BF1677B" w14:textId="77777777" w:rsidR="00A37C84" w:rsidRPr="008D4D49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– język kaszubski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371BAEBA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3C0AF5A1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0B7DF616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7A56603D" w14:textId="77777777" w:rsidR="00A37C84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A37C84" w:rsidRPr="00D12A52" w14:paraId="1F882150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2B5AD620" w14:textId="77777777" w:rsidR="00A37C84" w:rsidRPr="008D4D49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 xml:space="preserve">edukacja wczesnoszkolna – język mniejszości </w:t>
            </w:r>
            <w:r w:rsidRPr="008D4D49">
              <w:rPr>
                <w:rFonts w:ascii="Trebuchet MS" w:eastAsia="Calibri" w:hAnsi="Trebuchet MS" w:cs="Times New Roman"/>
              </w:rPr>
              <w:lastRenderedPageBreak/>
              <w:t>narodowej lub etnicznej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56D54651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4EF77036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059898D8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4A2C460C" w14:textId="77777777" w:rsidR="00A37C84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A37C84" w:rsidRPr="00D12A52" w14:paraId="19A7448E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4472C391" w14:textId="77777777" w:rsidR="00A37C84" w:rsidRPr="008D4D49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– matematyka z elementami przyrody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01C572C9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0ED14C15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0E608AEA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28BDEFDA" w14:textId="77777777" w:rsidR="00A37C84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A37C84" w:rsidRPr="00D12A52" w14:paraId="0C4BC8F8" w14:textId="77777777" w:rsidTr="00371298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40FDC491" w14:textId="77777777" w:rsidR="00A37C84" w:rsidRPr="008D4D49" w:rsidRDefault="00A37C84" w:rsidP="00371298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– wychowanie fizyczne i edukacja zdrowotna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626AC55E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3522870F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08A4111C" w14:textId="77777777" w:rsidR="00A37C84" w:rsidRPr="00D12A52" w:rsidRDefault="00A37C84" w:rsidP="00371298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19311DAA" w14:textId="77777777" w:rsidR="00A37C84" w:rsidRDefault="00A37C84" w:rsidP="00371298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</w:tbl>
    <w:p w14:paraId="1DFDF47B" w14:textId="77777777" w:rsidR="00AD1596" w:rsidRPr="00AD1596" w:rsidRDefault="00AD1596" w:rsidP="00AD1596"/>
    <w:sectPr w:rsidR="00AD1596" w:rsidRPr="00AD1596" w:rsidSect="00AD1596">
      <w:headerReference w:type="default" r:id="rId11"/>
      <w:footerReference w:type="default" r:id="rId12"/>
      <w:pgSz w:w="11906" w:h="16838"/>
      <w:pgMar w:top="1702" w:right="1417" w:bottom="1843" w:left="1417" w:header="708" w:footer="1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26E06" w14:textId="77777777" w:rsidR="00395A5B" w:rsidRDefault="00395A5B" w:rsidP="005E0E45">
      <w:pPr>
        <w:spacing w:after="0" w:line="240" w:lineRule="auto"/>
      </w:pPr>
      <w:r>
        <w:separator/>
      </w:r>
    </w:p>
  </w:endnote>
  <w:endnote w:type="continuationSeparator" w:id="0">
    <w:p w14:paraId="11FE077D" w14:textId="77777777" w:rsidR="00395A5B" w:rsidRDefault="00395A5B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2495A" w14:textId="3DB9169B" w:rsidR="005E0E45" w:rsidRDefault="003B2072">
    <w:pPr>
      <w:pStyle w:val="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B632D79" wp14:editId="6E184B4E">
          <wp:simplePos x="0" y="0"/>
          <wp:positionH relativeFrom="column">
            <wp:posOffset>-323850</wp:posOffset>
          </wp:positionH>
          <wp:positionV relativeFrom="paragraph">
            <wp:posOffset>-106680</wp:posOffset>
          </wp:positionV>
          <wp:extent cx="6620810" cy="950595"/>
          <wp:effectExtent l="0" t="0" r="8890" b="1905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81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882EC" w14:textId="77777777" w:rsidR="00395A5B" w:rsidRDefault="00395A5B" w:rsidP="005E0E45">
      <w:pPr>
        <w:spacing w:after="0" w:line="240" w:lineRule="auto"/>
      </w:pPr>
      <w:r>
        <w:separator/>
      </w:r>
    </w:p>
  </w:footnote>
  <w:footnote w:type="continuationSeparator" w:id="0">
    <w:p w14:paraId="77DAF2B1" w14:textId="77777777" w:rsidR="00395A5B" w:rsidRDefault="00395A5B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E9C6" w14:textId="39923283" w:rsidR="005E0E45" w:rsidRDefault="0036732A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0E0F38" wp14:editId="08CAD735">
          <wp:simplePos x="0" y="0"/>
          <wp:positionH relativeFrom="column">
            <wp:posOffset>2104662</wp:posOffset>
          </wp:positionH>
          <wp:positionV relativeFrom="paragraph">
            <wp:posOffset>-68579</wp:posOffset>
          </wp:positionV>
          <wp:extent cx="1644427" cy="56222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320" cy="56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AFEC9ED" wp14:editId="68B1D1CF">
          <wp:simplePos x="0" y="0"/>
          <wp:positionH relativeFrom="column">
            <wp:posOffset>4390662</wp:posOffset>
          </wp:positionH>
          <wp:positionV relativeFrom="paragraph">
            <wp:posOffset>-46808</wp:posOffset>
          </wp:positionV>
          <wp:extent cx="1443657" cy="468086"/>
          <wp:effectExtent l="0" t="0" r="4445" b="8255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953" cy="47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25BEA2F" wp14:editId="022F3932">
          <wp:simplePos x="0" y="0"/>
          <wp:positionH relativeFrom="column">
            <wp:posOffset>-322851</wp:posOffset>
          </wp:positionH>
          <wp:positionV relativeFrom="paragraph">
            <wp:posOffset>-46809</wp:posOffset>
          </wp:positionV>
          <wp:extent cx="1710454" cy="465500"/>
          <wp:effectExtent l="0" t="0" r="4445" b="0"/>
          <wp:wrapNone/>
          <wp:docPr id="56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435" cy="466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17"/>
  </w:num>
  <w:num w:numId="9">
    <w:abstractNumId w:val="3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0"/>
  </w:num>
  <w:num w:numId="17">
    <w:abstractNumId w:val="1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60E36"/>
    <w:rsid w:val="002649A5"/>
    <w:rsid w:val="00297B55"/>
    <w:rsid w:val="0036732A"/>
    <w:rsid w:val="00395A5B"/>
    <w:rsid w:val="003B2072"/>
    <w:rsid w:val="00467E13"/>
    <w:rsid w:val="00556C97"/>
    <w:rsid w:val="00591D8A"/>
    <w:rsid w:val="005E0E45"/>
    <w:rsid w:val="005E6209"/>
    <w:rsid w:val="006D2E61"/>
    <w:rsid w:val="0077010E"/>
    <w:rsid w:val="007826F4"/>
    <w:rsid w:val="008227E1"/>
    <w:rsid w:val="009E120D"/>
    <w:rsid w:val="009F7A68"/>
    <w:rsid w:val="00A37C84"/>
    <w:rsid w:val="00AD1596"/>
    <w:rsid w:val="00D167D8"/>
    <w:rsid w:val="00D37512"/>
    <w:rsid w:val="00D858DA"/>
    <w:rsid w:val="00DC4CD8"/>
    <w:rsid w:val="00E37602"/>
    <w:rsid w:val="00F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040E05"/>
  <w15:docId w15:val="{1F2E9D1D-0187-431F-80A4-6F3040D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7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odstawowy">
    <w:name w:val="Body Text"/>
    <w:basedOn w:val="Normalny"/>
    <w:link w:val="TekstpodstawowyZnak"/>
    <w:uiPriority w:val="99"/>
    <w:rsid w:val="008227E1"/>
    <w:pPr>
      <w:spacing w:after="24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7E1"/>
    <w:rPr>
      <w:rFonts w:ascii="Times New Roman" w:eastAsia="Times New Roman" w:hAnsi="Times New Roman" w:cs="Times New Roman"/>
      <w:sz w:val="20"/>
      <w:szCs w:val="24"/>
      <w:lang w:val="en-GB"/>
    </w:rPr>
  </w:style>
  <w:style w:type="table" w:styleId="Tabela-Siatka">
    <w:name w:val="Table Grid"/>
    <w:basedOn w:val="Standardowy"/>
    <w:uiPriority w:val="39"/>
    <w:rsid w:val="00A37C8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67D45ECD92CC468909AA98AA1042A4" ma:contentTypeVersion="14" ma:contentTypeDescription="Utwórz nowy dokument." ma:contentTypeScope="" ma:versionID="2ca28b2c65e277b2eec3977a5ad6eebd">
  <xsd:schema xmlns:xsd="http://www.w3.org/2001/XMLSchema" xmlns:xs="http://www.w3.org/2001/XMLSchema" xmlns:p="http://schemas.microsoft.com/office/2006/metadata/properties" xmlns:ns3="973490a4-2e28-4a95-9db5-900dd326a241" xmlns:ns4="53f4731e-5d3e-4d19-8b5e-0120cfcd6bae" targetNamespace="http://schemas.microsoft.com/office/2006/metadata/properties" ma:root="true" ma:fieldsID="a801f7ecb0929f89dd7042e9b2acf6ef" ns3:_="" ns4:_="">
    <xsd:import namespace="973490a4-2e28-4a95-9db5-900dd326a241"/>
    <xsd:import namespace="53f4731e-5d3e-4d19-8b5e-0120cfcd6b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90a4-2e28-4a95-9db5-900dd326a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731e-5d3e-4d19-8b5e-0120cfcd6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3678-F3AD-4058-B8AC-2BD402C3E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490a4-2e28-4a95-9db5-900dd326a241"/>
    <ds:schemaRef ds:uri="53f4731e-5d3e-4d19-8b5e-0120cfcd6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50467-31B1-4D45-A930-949E441A2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88E6D-6E01-428F-AC18-36804112B8BF}">
  <ds:schemaRefs>
    <ds:schemaRef ds:uri="http://schemas.microsoft.com/office/2006/documentManagement/types"/>
    <ds:schemaRef ds:uri="53f4731e-5d3e-4d19-8b5e-0120cfcd6bae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973490a4-2e28-4a95-9db5-900dd326a241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3E613FB-AF98-4EA3-B7EC-C9ED7A9A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Andżelika Draguła-Lis</cp:lastModifiedBy>
  <cp:revision>4</cp:revision>
  <cp:lastPrinted>2023-01-18T11:48:00Z</cp:lastPrinted>
  <dcterms:created xsi:type="dcterms:W3CDTF">2023-01-18T11:06:00Z</dcterms:created>
  <dcterms:modified xsi:type="dcterms:W3CDTF">2023-01-18T12:15:00Z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0x0101003C67D45ECD92CC468909AA98AA1042A4</vt:lpwstr>
  </property>
</Properties>
</file>